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45" w:rsidRPr="00711645" w:rsidRDefault="00711645" w:rsidP="00711645">
      <w:pPr>
        <w:spacing w:after="0" w:line="276" w:lineRule="auto"/>
        <w:jc w:val="both"/>
        <w:rPr>
          <w:rFonts w:ascii="Arial" w:eastAsia="Arial" w:hAnsi="Arial" w:cs="Arial"/>
          <w:i/>
          <w:lang w:val="es" w:eastAsia="it-IT"/>
        </w:rPr>
      </w:pPr>
      <w:r w:rsidRPr="00711645">
        <w:rPr>
          <w:rFonts w:ascii="Arial" w:eastAsia="Arial" w:hAnsi="Arial" w:cs="Arial"/>
          <w:i/>
          <w:lang w:val="es" w:eastAsia="it-IT"/>
        </w:rPr>
        <w:t>Un canto, che è la preghiera per eccellenza che Federico ha rivolto a Maria subito dopo la morte del figlio Dario nel luglio del 1992. La melodia l’ha presa in prestito da J.S. Bach, con grande umiltà, perché per mettere in musica il dolore e la speranza racchiuse in questo piccolo capolavoro, ha voluto chiedere aiuto al compositore che più amava: “Dolce mamma di Gesù e madre nostra, prega per noi”.</w:t>
      </w:r>
    </w:p>
    <w:p w:rsidR="003D6D01" w:rsidRDefault="003D6D01" w:rsidP="00711645">
      <w:pPr>
        <w:spacing w:after="0" w:line="276" w:lineRule="auto"/>
        <w:jc w:val="both"/>
      </w:pPr>
      <w:bookmarkStart w:id="0" w:name="_GoBack"/>
      <w:bookmarkEnd w:id="0"/>
    </w:p>
    <w:sectPr w:rsidR="003D6D0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4B3"/>
    <w:rsid w:val="003D6D01"/>
    <w:rsid w:val="00711645"/>
    <w:rsid w:val="00D824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4A354-F1EA-421A-8C8D-2BE38B2D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164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344</Characters>
  <Application>Microsoft Office Word</Application>
  <DocSecurity>0</DocSecurity>
  <Lines>2</Lines>
  <Paragraphs>1</Paragraphs>
  <ScaleCrop>false</ScaleCrop>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Ferrario</dc:creator>
  <cp:keywords/>
  <dc:description/>
  <cp:lastModifiedBy>Daniela Ferrario</cp:lastModifiedBy>
  <cp:revision>2</cp:revision>
  <dcterms:created xsi:type="dcterms:W3CDTF">2025-05-02T12:19:00Z</dcterms:created>
  <dcterms:modified xsi:type="dcterms:W3CDTF">2025-05-02T12:20:00Z</dcterms:modified>
</cp:coreProperties>
</file>